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99" w:rsidRPr="00D74B99" w:rsidRDefault="00D74B99" w:rsidP="00D74B99">
      <w:pPr>
        <w:pStyle w:val="NormalWeb"/>
        <w:bidi/>
        <w:jc w:val="center"/>
        <w:rPr>
          <w:rFonts w:cs="_L4i_Koodak"/>
          <w:sz w:val="28"/>
          <w:szCs w:val="28"/>
          <w:lang w:bidi="fa-IR"/>
        </w:rPr>
      </w:pPr>
      <w:r w:rsidRPr="00D74B99">
        <w:rPr>
          <w:rFonts w:cs="_L4i_Koodak" w:hint="cs"/>
          <w:b/>
          <w:bCs/>
          <w:color w:val="552B2B"/>
          <w:sz w:val="28"/>
          <w:szCs w:val="28"/>
          <w:rtl/>
          <w:lang w:bidi="fa-IR"/>
        </w:rPr>
        <w:t>نهج البلاغة / ترجمه دشتى ؛ ؛ ص687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bookmarkStart w:id="0" w:name="_GoBack"/>
      <w:r w:rsidRPr="00D74B99">
        <w:rPr>
          <w:rFonts w:cs="_L4i_Koodak" w:hint="cs"/>
          <w:color w:val="465BFF"/>
          <w:sz w:val="28"/>
          <w:szCs w:val="28"/>
          <w:rtl/>
          <w:lang w:bidi="fa-IR"/>
        </w:rPr>
        <w:t>بخش حكمت‏هاى شگفتى‏آور از سخنان امير المؤمنين عليه السلام</w:t>
      </w:r>
      <w:bookmarkEnd w:id="0"/>
      <w:r w:rsidRPr="00D74B99">
        <w:rPr>
          <w:rFonts w:cs="_L4i_Koodak" w:hint="cs"/>
          <w:color w:val="465BFF"/>
          <w:sz w:val="28"/>
          <w:szCs w:val="28"/>
          <w:rtl/>
          <w:lang w:bidi="fa-IR"/>
        </w:rPr>
        <w:t>‏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000000"/>
          <w:sz w:val="28"/>
          <w:szCs w:val="28"/>
          <w:rtl/>
          <w:lang w:bidi="fa-IR"/>
        </w:rPr>
        <w:t>(در اين فصل برخى از سخنان برگزيده شگفتى‏آور امام را مى‏آوريم كه احتياج به تفسير و تحليل دارد).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000000"/>
          <w:sz w:val="28"/>
          <w:szCs w:val="28"/>
          <w:rtl/>
          <w:lang w:bidi="fa-IR"/>
        </w:rPr>
        <w:t>(4001)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465BFF"/>
          <w:sz w:val="28"/>
          <w:szCs w:val="28"/>
          <w:rtl/>
          <w:lang w:bidi="fa-IR"/>
        </w:rPr>
        <w:t>1- روايتى از امام‏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465BFF"/>
          <w:sz w:val="28"/>
          <w:szCs w:val="28"/>
          <w:rtl/>
          <w:lang w:bidi="fa-IR"/>
        </w:rPr>
        <w:t>اشاره به ظهور امام زمان عليه السلام‏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000000"/>
          <w:sz w:val="28"/>
          <w:szCs w:val="28"/>
          <w:rtl/>
          <w:lang w:bidi="fa-IR"/>
        </w:rPr>
        <w:t>چون آنگونه شود، پيشواى دين‏</w:t>
      </w:r>
      <w:r w:rsidRPr="00D74B99">
        <w:rPr>
          <w:rStyle w:val="FootnoteReference"/>
          <w:rFonts w:cs="_L4i_Koodak"/>
          <w:color w:val="000000"/>
          <w:sz w:val="28"/>
          <w:szCs w:val="28"/>
          <w:rtl/>
          <w:lang w:bidi="fa-IR"/>
        </w:rPr>
        <w:footnoteReference w:id="1"/>
      </w:r>
      <w:r w:rsidRPr="00D74B99">
        <w:rPr>
          <w:rFonts w:cs="_L4i_Koodak" w:hint="cs"/>
          <w:color w:val="000000"/>
          <w:sz w:val="28"/>
          <w:szCs w:val="28"/>
          <w:rtl/>
          <w:lang w:bidi="fa-IR"/>
        </w:rPr>
        <w:t xml:space="preserve"> قيام كند، پس مسلمانان پيرامون او چونان ابر پاييزى گرد آيند.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000000"/>
          <w:sz w:val="28"/>
          <w:szCs w:val="28"/>
          <w:rtl/>
          <w:lang w:bidi="fa-IR"/>
        </w:rPr>
        <w:t>( «يعسوب» يعنى بزرگ مسلمانان، و «قزع» يعنى ابرهاى پاييزى)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000000"/>
          <w:sz w:val="28"/>
          <w:szCs w:val="28"/>
          <w:rtl/>
          <w:lang w:bidi="fa-IR"/>
        </w:rPr>
        <w:t>(80193- 80148) (4002)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465BFF"/>
          <w:sz w:val="28"/>
          <w:szCs w:val="28"/>
          <w:rtl/>
          <w:lang w:bidi="fa-IR"/>
        </w:rPr>
        <w:t>2- روايتى ديگر از امام‏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465BFF"/>
          <w:sz w:val="28"/>
          <w:szCs w:val="28"/>
          <w:rtl/>
          <w:lang w:bidi="fa-IR"/>
        </w:rPr>
        <w:t>سخنورى‏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000000"/>
          <w:sz w:val="28"/>
          <w:szCs w:val="28"/>
          <w:rtl/>
          <w:lang w:bidi="fa-IR"/>
        </w:rPr>
        <w:t>اين سخنران، زبردست ماهرى است‏</w:t>
      </w:r>
      <w:r w:rsidRPr="00D74B99">
        <w:rPr>
          <w:rStyle w:val="FootnoteReference"/>
          <w:rFonts w:cs="_L4i_Koodak"/>
          <w:color w:val="000000"/>
          <w:sz w:val="28"/>
          <w:szCs w:val="28"/>
          <w:rtl/>
          <w:lang w:bidi="fa-IR"/>
        </w:rPr>
        <w:footnoteReference w:id="2"/>
      </w:r>
      <w:r w:rsidRPr="00D74B99">
        <w:rPr>
          <w:rFonts w:cs="_L4i_Koodak" w:hint="cs"/>
          <w:color w:val="000000"/>
          <w:sz w:val="28"/>
          <w:szCs w:val="28"/>
          <w:rtl/>
          <w:lang w:bidi="fa-IR"/>
        </w:rPr>
        <w:t>.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000000"/>
          <w:sz w:val="28"/>
          <w:szCs w:val="28"/>
          <w:rtl/>
          <w:lang w:bidi="fa-IR"/>
        </w:rPr>
        <w:t>( «شحشح» يعنى مهارت دارد، به كسى كه خوب حرف مى‏زند يا خوب راه مى‏رود گويند، ولى در موارد ديگر «شحشح» يعنى فردى بخيل)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000000"/>
          <w:sz w:val="28"/>
          <w:szCs w:val="28"/>
          <w:rtl/>
          <w:lang w:bidi="fa-IR"/>
        </w:rPr>
        <w:t>(80222- 80194) (4003)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465BFF"/>
          <w:sz w:val="28"/>
          <w:szCs w:val="28"/>
          <w:rtl/>
          <w:lang w:bidi="fa-IR"/>
        </w:rPr>
        <w:lastRenderedPageBreak/>
        <w:t>3- روايتى ديگر از امام‏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465BFF"/>
          <w:sz w:val="28"/>
          <w:szCs w:val="28"/>
          <w:rtl/>
          <w:lang w:bidi="fa-IR"/>
        </w:rPr>
        <w:t>پرهيز از دشمنى كردن‏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000000"/>
          <w:sz w:val="28"/>
          <w:szCs w:val="28"/>
          <w:rtl/>
          <w:lang w:bidi="fa-IR"/>
        </w:rPr>
        <w:t>دشمنى، رنج‏ها و سختى‏هايى هلاك كننده دارد (80229- 80223).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000000"/>
          <w:sz w:val="28"/>
          <w:szCs w:val="28"/>
          <w:rtl/>
          <w:lang w:bidi="fa-IR"/>
        </w:rPr>
        <w:t>( «قحم» يعنى مهلكه‏ها، زيرا دشمنى آنان را به هلاكت مى‏رساند، و به معنى سختى‏ها نيز آمده كه مى‏گويند «قحمة الاعراب»، يعنى روزگار سختى و گرسنگى عرب‏ها به گونه‏اى كه اموالشان تمام مى‏شود (80255- 80230)، و معنى «تقحم» همين است كه مى‏گويند خشكسالى روستاييان را به سرزمين‏هاى سبز و آباد كشانده است) (80274- 80256).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000000"/>
          <w:sz w:val="28"/>
          <w:szCs w:val="28"/>
          <w:rtl/>
          <w:lang w:bidi="fa-IR"/>
        </w:rPr>
        <w:t>(4004)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465BFF"/>
          <w:sz w:val="28"/>
          <w:szCs w:val="28"/>
          <w:rtl/>
          <w:lang w:bidi="fa-IR"/>
        </w:rPr>
        <w:t>4- روايتى ديگر از امام‏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465BFF"/>
          <w:sz w:val="28"/>
          <w:szCs w:val="28"/>
          <w:rtl/>
          <w:lang w:bidi="fa-IR"/>
        </w:rPr>
        <w:t>سرپرستى زنان‏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000000"/>
          <w:sz w:val="28"/>
          <w:szCs w:val="28"/>
          <w:rtl/>
          <w:lang w:bidi="fa-IR"/>
        </w:rPr>
        <w:t>چون زنان بالغ شوند، خويشاوندان پدرى براى سرپرستى آنان سزاوارترند (80285- 80275).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000000"/>
          <w:sz w:val="28"/>
          <w:szCs w:val="28"/>
          <w:rtl/>
          <w:lang w:bidi="fa-IR"/>
        </w:rPr>
        <w:t>منظور از «نص» آخرين درجه هر چيز است، مانند «نص» در سير، كه به معنى آخرين مرحله توانايى مركب است، هنگامى كه مى‏گوييم، «نصصت الرجل عن الآمر» آنقدر سؤال از كسى بشود كه آنچه مى‏داند بيان كند (80315- 80286)، بنا بر اين «نص الحقاق» بمعنى رسيدن به مرحله بلوغ است كه پايان دوره كودكى است، اين جمله از فصيح‏ترين كنايات و شگفت آورترين آنها است (80342- 80316)، منظور امام اين است، هنگامى كه زنان باين مرحله برسند «عصبه»: مردان خويشاوند پدرى كه محرم آنان هستند، مانند برادر، و عمو، به حمايت آنها سزاوارتر از مادرند، و هم چنين در انتخاب همسر براى آنها (80364- 80343)، و منظور از حقاق مخالفت و درگيرى مادر، با عصبه، در مورد اين زن است، به طورى كه هر كدام به ديگرى مى‏گويد: من از تو احق هستم (80393- 80365)، گفته مى‏شود: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000000"/>
          <w:sz w:val="28"/>
          <w:szCs w:val="28"/>
          <w:rtl/>
          <w:lang w:bidi="fa-IR"/>
        </w:rPr>
        <w:t>______________________________</w:t>
      </w:r>
      <w:r w:rsidRPr="00D74B99">
        <w:rPr>
          <w:rFonts w:cs="_L4i_Koodak" w:hint="cs"/>
          <w:color w:val="000000"/>
          <w:sz w:val="28"/>
          <w:szCs w:val="28"/>
          <w:rtl/>
          <w:lang w:bidi="fa-IR"/>
        </w:rPr>
        <w:br/>
      </w:r>
      <w:r w:rsidRPr="00D74B99">
        <w:rPr>
          <w:rFonts w:cs="_L4i_Koodak" w:hint="cs"/>
          <w:color w:val="640000"/>
          <w:sz w:val="28"/>
          <w:szCs w:val="28"/>
          <w:rtl/>
          <w:lang w:bidi="fa-IR"/>
        </w:rPr>
        <w:t>(1) يعسوب: يعنى رهبر و ملكه زنبور عسل، در اينجا يعنى رهبر امت اسلام.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640000"/>
          <w:sz w:val="28"/>
          <w:szCs w:val="28"/>
          <w:rtl/>
          <w:lang w:bidi="fa-IR"/>
        </w:rPr>
        <w:lastRenderedPageBreak/>
        <w:t>(2) منظور، صعصعة بن صوحان است كه از ياران خاص امام عليه السلام بود و سخنران با مهارتى بود، مغيرة بن شعبه به دستور معاويه او را تبعيد كرد و در سال 60 هجرى در تبعيدگاه خود درگذشت.</w:t>
      </w:r>
    </w:p>
    <w:p w:rsidR="00D74B99" w:rsidRPr="00D74B99" w:rsidRDefault="00D74B99" w:rsidP="00D74B99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D74B99">
        <w:rPr>
          <w:rFonts w:cs="_L4i_Koodak" w:hint="cs"/>
          <w:color w:val="2A415C"/>
          <w:sz w:val="28"/>
          <w:szCs w:val="28"/>
          <w:rtl/>
          <w:lang w:bidi="fa-IR"/>
        </w:rPr>
        <w:t>نهج البلاغة / ترجمه دشتى، ص: 689</w:t>
      </w:r>
    </w:p>
    <w:p w:rsidR="00D74B99" w:rsidRPr="00D74B99" w:rsidRDefault="00D74B99" w:rsidP="00D74B99">
      <w:pPr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000000"/>
          <w:sz w:val="28"/>
          <w:szCs w:val="28"/>
          <w:rtl/>
          <w:lang w:bidi="fa-IR"/>
        </w:rPr>
        <w:t>«حاققته حقاقا» بمعنى رشد عقلى است، يعنى به مرحله‏اى برسد كه حقوق و احكام در باره او اجرا شود، اما آن كس كه نص الحقائق نقل كرده منظورش از حقايق، جمع «حقيقت» است (80425- 80394). اين بود معنايى كه «ابو عبيد قاسم بن سلام»</w:t>
      </w:r>
      <w:r w:rsidRPr="00D74B99">
        <w:rPr>
          <w:rStyle w:val="FootnoteReference"/>
          <w:rFonts w:cs="_L4i_Koodak"/>
          <w:color w:val="000000"/>
          <w:sz w:val="28"/>
          <w:szCs w:val="28"/>
          <w:rtl/>
          <w:lang w:bidi="fa-IR"/>
        </w:rPr>
        <w:footnoteReference w:id="3"/>
      </w:r>
      <w:r w:rsidRPr="00D74B99">
        <w:rPr>
          <w:rFonts w:cs="_L4i_Koodak" w:hint="cs"/>
          <w:color w:val="000000"/>
          <w:sz w:val="28"/>
          <w:szCs w:val="28"/>
          <w:rtl/>
          <w:lang w:bidi="fa-IR"/>
        </w:rPr>
        <w:t xml:space="preserve"> براى اين جمله كرده است، اما نظر من اين است كه منظور از «نص الحقاق» اين است كه زن به مرحله‏اى برسد كه جائز باشد تزويج كند، و اختياردار حقوق خود شود، اين در حقيقت تشبيه به «حقاق» در شتر است (80458- 80426) چرا كه «حقاق» جمع حقه و «حق» است به معنى شترى كه سه سالش تمام و آماده بهره‏بردارى است.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000000"/>
          <w:sz w:val="28"/>
          <w:szCs w:val="28"/>
          <w:rtl/>
          <w:lang w:bidi="fa-IR"/>
        </w:rPr>
        <w:t>«حقائق» نيز جمع حقه است (80495- 80459)، بنا بر اين هر دو تعبير به يك معنى باز مى‏گردد، هر چند معنى دوم به روش عرب شبيه‏تر است (80510- 80496).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000000"/>
          <w:sz w:val="28"/>
          <w:szCs w:val="28"/>
          <w:rtl/>
          <w:lang w:bidi="fa-IR"/>
        </w:rPr>
        <w:t>(4005)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465BFF"/>
          <w:sz w:val="28"/>
          <w:szCs w:val="28"/>
          <w:rtl/>
          <w:lang w:bidi="fa-IR"/>
        </w:rPr>
        <w:t>5- روايتى ديگر از امام‏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465BFF"/>
          <w:sz w:val="28"/>
          <w:szCs w:val="28"/>
          <w:rtl/>
          <w:lang w:bidi="fa-IR"/>
        </w:rPr>
        <w:t>تأثير ايمان در روح‏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000000"/>
          <w:sz w:val="28"/>
          <w:szCs w:val="28"/>
          <w:rtl/>
          <w:lang w:bidi="fa-IR"/>
        </w:rPr>
        <w:t>ايمان نقطه‏اى نورانى در قلب پديد آورد كه هر چه ايمان رشد كند آن نيز فزونى يابد (80525- 80511).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000000"/>
          <w:sz w:val="28"/>
          <w:szCs w:val="28"/>
          <w:rtl/>
          <w:lang w:bidi="fa-IR"/>
        </w:rPr>
        <w:t>(لمظة نقطه سياه يا سفيد است، مى‏گويند فرس المظ، يعنى اسبى كه در لب او نقطه سپيدى باشد)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000000"/>
          <w:sz w:val="28"/>
          <w:szCs w:val="28"/>
          <w:rtl/>
          <w:lang w:bidi="fa-IR"/>
        </w:rPr>
        <w:t>(80544- 80526) (4006)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465BFF"/>
          <w:sz w:val="28"/>
          <w:szCs w:val="28"/>
          <w:rtl/>
          <w:lang w:bidi="fa-IR"/>
        </w:rPr>
        <w:lastRenderedPageBreak/>
        <w:t>6- روايتى ديگر از امام‏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465BFF"/>
          <w:sz w:val="28"/>
          <w:szCs w:val="28"/>
          <w:rtl/>
          <w:lang w:bidi="fa-IR"/>
        </w:rPr>
        <w:t>ضرورت پرداخت زكات‏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000000"/>
          <w:sz w:val="28"/>
          <w:szCs w:val="28"/>
          <w:rtl/>
          <w:lang w:bidi="fa-IR"/>
        </w:rPr>
        <w:t>هر گاه انسان طلبى دارد كه نمى‏داند وصول مى‏شود يا نه، پس از دريافت آن واجب است زكات آن را براى سالى كه گذشته، بپردازد (80563- 80545).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000000"/>
          <w:sz w:val="28"/>
          <w:szCs w:val="28"/>
          <w:rtl/>
          <w:lang w:bidi="fa-IR"/>
        </w:rPr>
        <w:t>مى‏گويم: (بنا بر اين «دين ظنون» آن است كه طلب كار نمى‏داند آيا مى‏تواند از بدهكار وصول كند يا نه؟ گويا طلب كار در حال ظن و گمان است، گاهى اميد دارد كه بتواند آن را بستاند، و گاهى اميد دارد كه بتواند آن را بستاند، و گاهى نه، اين از فصيح‏ترين سخنان است، همچنين هر كارى كه طالب آن هستى و نمى‏دانى در چه موضعى نسبت به آن خواهى بود، آن را «ظنون» گويند (80606- 80564). و گفته اعشى شاعر عرب از همين باب است، آنجا كه مى‏گويد: «چاهى كه معلوم نيست آب دارد يا نه، و از محلى كه باران گير باشد دور است، نمى‏شود آن را همچون فرات، كه پر از آب است، و كشتى و شناگر ماهر را از پا در مى‏آورد، قرار داد» (80629- 80607) «جد» چاه قديمى بيابانى را گويند، و ظنون آن است كه معلوم نيست آب دارد يا نه) (80645- 80630).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000000"/>
          <w:sz w:val="28"/>
          <w:szCs w:val="28"/>
          <w:rtl/>
          <w:lang w:bidi="fa-IR"/>
        </w:rPr>
        <w:t>(4007)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465BFF"/>
          <w:sz w:val="28"/>
          <w:szCs w:val="28"/>
          <w:rtl/>
          <w:lang w:bidi="fa-IR"/>
        </w:rPr>
        <w:t>7- روايتى ديگر از امام‏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000000"/>
          <w:sz w:val="28"/>
          <w:szCs w:val="28"/>
          <w:rtl/>
          <w:lang w:bidi="fa-IR"/>
        </w:rPr>
        <w:t>(وقتى لشكرى را در راه جنگ مشايعت مى‏كرد فرمود)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465BFF"/>
          <w:sz w:val="28"/>
          <w:szCs w:val="28"/>
          <w:rtl/>
          <w:lang w:bidi="fa-IR"/>
        </w:rPr>
        <w:t>اخلاق نظامى‏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000000"/>
          <w:sz w:val="28"/>
          <w:szCs w:val="28"/>
          <w:rtl/>
          <w:lang w:bidi="fa-IR"/>
        </w:rPr>
        <w:t>تا مى‏توانيد از زنان دورى كنيد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000000"/>
          <w:sz w:val="28"/>
          <w:szCs w:val="28"/>
          <w:rtl/>
          <w:lang w:bidi="fa-IR"/>
        </w:rPr>
        <w:t xml:space="preserve">(80659- 80646) مى گويم: (معنى اين سخن آن كه از ياد زنان و توجه دل به آنها در هنگام جنگ، اعراض كنيد، و از نزديكى با آنان امتناع ورزيد، چه اينكه اين كار بازوان حميت را سست، و در تصميم شما خلل ايجاد مى‏نمايد، و از حركت سريع، و كوشش در جنگ باز مى‏دارد (80695- 80660)، هر </w:t>
      </w:r>
      <w:r w:rsidRPr="00D74B99">
        <w:rPr>
          <w:rFonts w:cs="_L4i_Koodak" w:hint="cs"/>
          <w:color w:val="000000"/>
          <w:sz w:val="28"/>
          <w:szCs w:val="28"/>
          <w:rtl/>
          <w:lang w:bidi="fa-IR"/>
        </w:rPr>
        <w:lastRenderedPageBreak/>
        <w:t>كس كه از چيزى امتناع ورزد گفته مى‏شود «عذب عنه» و «عازب» و «عذوب» به معنى كسى است كه از خوردن و آشاميدن امتناع مى‏ورزد) (80712- 80696).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000000"/>
          <w:sz w:val="28"/>
          <w:szCs w:val="28"/>
          <w:rtl/>
          <w:lang w:bidi="fa-IR"/>
        </w:rPr>
        <w:t>(4008)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465BFF"/>
          <w:sz w:val="28"/>
          <w:szCs w:val="28"/>
          <w:rtl/>
          <w:lang w:bidi="fa-IR"/>
        </w:rPr>
        <w:t>8- روايتى ديگر از امام‏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465BFF"/>
          <w:sz w:val="28"/>
          <w:szCs w:val="28"/>
          <w:rtl/>
          <w:lang w:bidi="fa-IR"/>
        </w:rPr>
        <w:t>اميد به پيروزى‏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000000"/>
          <w:sz w:val="28"/>
          <w:szCs w:val="28"/>
          <w:rtl/>
          <w:lang w:bidi="fa-IR"/>
        </w:rPr>
        <w:t>مسلمان چونان تيراندازى ماهرى است كه انتظار دارد، در همان نخستين تيراندازى پيروز گردد (80723- 80713).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000000"/>
          <w:sz w:val="28"/>
          <w:szCs w:val="28"/>
          <w:rtl/>
          <w:lang w:bidi="fa-IR"/>
        </w:rPr>
        <w:t>______________________________</w:t>
      </w:r>
      <w:r w:rsidRPr="00D74B99">
        <w:rPr>
          <w:rFonts w:cs="_L4i_Koodak" w:hint="cs"/>
          <w:color w:val="000000"/>
          <w:sz w:val="28"/>
          <w:szCs w:val="28"/>
          <w:rtl/>
          <w:lang w:bidi="fa-IR"/>
        </w:rPr>
        <w:br/>
      </w:r>
      <w:r w:rsidRPr="00D74B99">
        <w:rPr>
          <w:rFonts w:cs="_L4i_Koodak" w:hint="cs"/>
          <w:color w:val="640000"/>
          <w:sz w:val="28"/>
          <w:szCs w:val="28"/>
          <w:rtl/>
          <w:lang w:bidi="fa-IR"/>
        </w:rPr>
        <w:t>(1) ابو عبيد بن هروى از دانشمندان فقه و حديث و ادب بود كه در سال 222 هجرى در گذشت.</w:t>
      </w:r>
    </w:p>
    <w:p w:rsidR="00D74B99" w:rsidRPr="00D74B99" w:rsidRDefault="00D74B99" w:rsidP="00D74B99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D74B99">
        <w:rPr>
          <w:rFonts w:cs="_L4i_Koodak" w:hint="cs"/>
          <w:color w:val="2A415C"/>
          <w:sz w:val="28"/>
          <w:szCs w:val="28"/>
          <w:rtl/>
          <w:lang w:bidi="fa-IR"/>
        </w:rPr>
        <w:t>نهج البلاغة / ترجمه دشتى، ص: 691</w:t>
      </w:r>
    </w:p>
    <w:p w:rsidR="00D74B99" w:rsidRPr="00D74B99" w:rsidRDefault="00D74B99" w:rsidP="00D74B99">
      <w:pPr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000000"/>
          <w:sz w:val="28"/>
          <w:szCs w:val="28"/>
          <w:rtl/>
          <w:lang w:bidi="fa-IR"/>
        </w:rPr>
        <w:t>مى‏گويم: (ياسرون، كسانى هستند كه با تيرها بر سر شترى مسابقه مى‏دهند، و فالج، يعنى چيره دست پيروز، مى‏گويند. قد فلج عليهم و فلجهم. يعنى بر آنان پيروز شدند، و آنان را مغلوب كردند، و راجز</w:t>
      </w:r>
      <w:r w:rsidRPr="00D74B99">
        <w:rPr>
          <w:rStyle w:val="FootnoteReference"/>
          <w:rFonts w:cs="_L4i_Koodak"/>
          <w:color w:val="000000"/>
          <w:sz w:val="28"/>
          <w:szCs w:val="28"/>
          <w:rtl/>
          <w:lang w:bidi="fa-IR"/>
        </w:rPr>
        <w:footnoteReference w:id="4"/>
      </w:r>
      <w:r w:rsidRPr="00D74B99">
        <w:rPr>
          <w:rFonts w:cs="_L4i_Koodak" w:hint="cs"/>
          <w:color w:val="000000"/>
          <w:sz w:val="28"/>
          <w:szCs w:val="28"/>
          <w:rtl/>
          <w:lang w:bidi="fa-IR"/>
        </w:rPr>
        <w:t xml:space="preserve"> مى‏گويد: چيره دستى را ديدم كه پيروز شد.)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000000"/>
          <w:sz w:val="28"/>
          <w:szCs w:val="28"/>
          <w:rtl/>
          <w:lang w:bidi="fa-IR"/>
        </w:rPr>
        <w:t>(80748- 80724) (4009)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465BFF"/>
          <w:sz w:val="28"/>
          <w:szCs w:val="28"/>
          <w:rtl/>
          <w:lang w:bidi="fa-IR"/>
        </w:rPr>
        <w:t>9- روايتى ديگر از امام‏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465BFF"/>
          <w:sz w:val="28"/>
          <w:szCs w:val="28"/>
          <w:rtl/>
          <w:lang w:bidi="fa-IR"/>
        </w:rPr>
        <w:t>جهاد پيامبر صلى الله عليه و آله و سلم‏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000000"/>
          <w:sz w:val="28"/>
          <w:szCs w:val="28"/>
          <w:rtl/>
          <w:lang w:bidi="fa-IR"/>
        </w:rPr>
        <w:t>هر گاه آتش جنگ شعله مى‏كشيد، ما به رسول خدا صلى الله عليه و آله و سلم پناه مى‏برديم، كه در آن لحظه كسى از ما همانند پيامبر صلى الله عليه و آله و سلم به دشمن نزديك‏تر نبود (80768- 80749).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000000"/>
          <w:sz w:val="28"/>
          <w:szCs w:val="28"/>
          <w:rtl/>
          <w:lang w:bidi="fa-IR"/>
        </w:rPr>
        <w:lastRenderedPageBreak/>
        <w:t>(وقتى ترس از دشمن بزرگ مى‏نمود، و جنگ به گونه‏اى مى‏شد كه گويا جنگجويان را مى‏خواهد در كام خود فرو برد، مسلمانان به پيامبر پناهنده مى‏شدند، تا رسول خدا شخصا به نبرد پردازد، و خداوند به وسيله او نصرت و پيروزى را بر آنان نازل فرمايد، و در سايه آن حضرت ايمن گردند (80800- 80769)، اما جمله‏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242887"/>
          <w:sz w:val="28"/>
          <w:szCs w:val="28"/>
          <w:rtl/>
          <w:lang w:bidi="fa-IR"/>
        </w:rPr>
        <w:t>«اذا احمر البأس»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000000"/>
          <w:sz w:val="28"/>
          <w:szCs w:val="28"/>
          <w:rtl/>
          <w:lang w:bidi="fa-IR"/>
        </w:rPr>
        <w:t>كنايه از شدت كارزار است. در اين باره سخنان متعددى گفته شده كه بهترين آنها اينكه امام داغى جنگ را به شعله‏هاى سوزان آتش تشبيه كرده است (80829- 80801)، و از چيزهايى كه اين نظر را تقويت مى‏كند، سخن پيامبر در جنگ حنين است، هنگامى كه نبرد سخت شد و شمشير زدن مردم را در جنگ «هوازن» مشاهده كرد فرمود: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242887"/>
          <w:sz w:val="28"/>
          <w:szCs w:val="28"/>
          <w:rtl/>
          <w:lang w:bidi="fa-IR"/>
        </w:rPr>
        <w:t>«الآن حمى الوطيس»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000000"/>
          <w:sz w:val="28"/>
          <w:szCs w:val="28"/>
          <w:rtl/>
          <w:lang w:bidi="fa-IR"/>
        </w:rPr>
        <w:t>اكنون تنور جنگ داغ شد (80851- 80830)، «وطيس» تنور آتش است، بنا بر اين رسول خدا صلى الله عليه و آله و سلم داغى و گرمى جنگ را به افروختگى و شدت شعله‏ورى آتش تشبيه فرموده است) (80868- 80852).</w:t>
      </w:r>
    </w:p>
    <w:p w:rsidR="00D74B99" w:rsidRPr="00D74B99" w:rsidRDefault="00D74B99" w:rsidP="00D74B99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Fonts w:cs="_L4i_Koodak" w:hint="cs"/>
          <w:color w:val="000000"/>
          <w:sz w:val="28"/>
          <w:szCs w:val="28"/>
          <w:rtl/>
          <w:lang w:bidi="fa-IR"/>
        </w:rPr>
        <w:t>______________________________</w:t>
      </w:r>
      <w:r w:rsidRPr="00D74B99">
        <w:rPr>
          <w:rFonts w:cs="_L4i_Koodak" w:hint="cs"/>
          <w:color w:val="000000"/>
          <w:sz w:val="28"/>
          <w:szCs w:val="28"/>
          <w:rtl/>
          <w:lang w:bidi="fa-IR"/>
        </w:rPr>
        <w:br/>
      </w:r>
      <w:r w:rsidRPr="00D74B99">
        <w:rPr>
          <w:rFonts w:cs="_L4i_Koodak" w:hint="cs"/>
          <w:color w:val="640000"/>
          <w:sz w:val="28"/>
          <w:szCs w:val="28"/>
          <w:rtl/>
          <w:lang w:bidi="fa-IR"/>
        </w:rPr>
        <w:t>(1) راجز، فضل بن قدامه عجلى و لقب او، ابو النجم است، او از شاعران عصر اموى است كه در سال 130 هجرى درگذشت.</w:t>
      </w:r>
    </w:p>
    <w:p w:rsidR="00D74B99" w:rsidRPr="00D74B99" w:rsidRDefault="00D74B99" w:rsidP="00D74B99">
      <w:pPr>
        <w:pStyle w:val="NormalWeb"/>
        <w:bidi/>
        <w:jc w:val="center"/>
        <w:rPr>
          <w:rFonts w:cs="_L4i_Koodak" w:hint="cs"/>
          <w:sz w:val="28"/>
          <w:szCs w:val="28"/>
          <w:rtl/>
          <w:lang w:bidi="fa-IR"/>
        </w:rPr>
      </w:pPr>
      <w:r w:rsidRPr="00D74B99">
        <w:rPr>
          <w:rStyle w:val="FootnoteReference"/>
          <w:rFonts w:cs="_L4i_Koodak"/>
          <w:color w:val="000000"/>
          <w:sz w:val="28"/>
          <w:szCs w:val="28"/>
          <w:rtl/>
          <w:lang w:bidi="fa-IR"/>
        </w:rPr>
        <w:footnoteReference w:id="5"/>
      </w:r>
    </w:p>
    <w:p w:rsidR="00D74B99" w:rsidRPr="00D74B99" w:rsidRDefault="00D74B99">
      <w:pPr>
        <w:rPr>
          <w:rFonts w:cs="_L4i_Koodak"/>
          <w:sz w:val="28"/>
          <w:szCs w:val="28"/>
        </w:rPr>
      </w:pPr>
    </w:p>
    <w:p w:rsidR="00052593" w:rsidRPr="00D74B99" w:rsidRDefault="00052593">
      <w:pPr>
        <w:rPr>
          <w:rFonts w:cs="_L4i_Koodak"/>
          <w:sz w:val="28"/>
          <w:szCs w:val="28"/>
        </w:rPr>
      </w:pPr>
    </w:p>
    <w:sectPr w:rsidR="00052593" w:rsidRPr="00D74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CA8" w:rsidRDefault="00181CA8" w:rsidP="00D74B99">
      <w:pPr>
        <w:spacing w:after="0" w:line="240" w:lineRule="auto"/>
      </w:pPr>
      <w:r>
        <w:separator/>
      </w:r>
    </w:p>
  </w:endnote>
  <w:endnote w:type="continuationSeparator" w:id="0">
    <w:p w:rsidR="00181CA8" w:rsidRDefault="00181CA8" w:rsidP="00D7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12 Yagut_shsmrt">
    <w:altName w:val="Times New Roman"/>
    <w:panose1 w:val="00000000000000000000"/>
    <w:charset w:val="00"/>
    <w:family w:val="roman"/>
    <w:notTrueType/>
    <w:pitch w:val="default"/>
  </w:font>
  <w:font w:name="_L4i_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12   Yagut_shsmrt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CA8" w:rsidRDefault="00181CA8" w:rsidP="00D74B99">
      <w:pPr>
        <w:spacing w:after="0" w:line="240" w:lineRule="auto"/>
      </w:pPr>
      <w:r>
        <w:separator/>
      </w:r>
    </w:p>
  </w:footnote>
  <w:footnote w:type="continuationSeparator" w:id="0">
    <w:p w:rsidR="00181CA8" w:rsidRDefault="00181CA8" w:rsidP="00D74B99">
      <w:pPr>
        <w:spacing w:after="0" w:line="240" w:lineRule="auto"/>
      </w:pPr>
      <w:r>
        <w:continuationSeparator/>
      </w:r>
    </w:p>
  </w:footnote>
  <w:footnote w:id="1">
    <w:p w:rsidR="00D74B99" w:rsidRDefault="00D74B99" w:rsidP="00D74B99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Fonts w:ascii="12   Yagut_shsmrt" w:hAnsi="12   Yagut_shsmrt" w:cs="Times New Roman"/>
          <w:rtl/>
        </w:rPr>
        <w:t xml:space="preserve"> </w:t>
      </w:r>
      <w:r>
        <w:rPr>
          <w:rFonts w:ascii="12   Yagut_shsmrt" w:hAnsi="12   Yagut_shsmrt" w:cs="Times New Roman"/>
          <w:rtl/>
          <w:lang w:bidi="fa-IR"/>
        </w:rPr>
        <w:t>( 1) يعسوب: يعنى رهبر و ملكه زنبور عسل، در اينجا يعنى رهبر امت اسلام.</w:t>
      </w:r>
    </w:p>
  </w:footnote>
  <w:footnote w:id="2">
    <w:p w:rsidR="00D74B99" w:rsidRDefault="00D74B99" w:rsidP="00D74B99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Fonts w:ascii="12   Yagut_shsmrt" w:hAnsi="12   Yagut_shsmrt" w:cs="Times New Roman"/>
          <w:rtl/>
        </w:rPr>
        <w:t xml:space="preserve"> </w:t>
      </w:r>
      <w:r>
        <w:rPr>
          <w:rFonts w:ascii="12   Yagut_shsmrt" w:hAnsi="12   Yagut_shsmrt" w:cs="Times New Roman"/>
          <w:rtl/>
          <w:lang w:bidi="fa-IR"/>
        </w:rPr>
        <w:t>( 2) منظور، صعصعة بن صوحان است كه از ياران خاص امام عليه السلام بود و سخنران با مهارتى بود، مغيرة بن شعبه به دستور معاويه او را تبعيد كرد و در سال 60 هجرى در تبعيدگاه خود درگذشت.</w:t>
      </w:r>
    </w:p>
  </w:footnote>
  <w:footnote w:id="3">
    <w:p w:rsidR="00D74B99" w:rsidRDefault="00D74B99" w:rsidP="00D74B99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Fonts w:ascii="12   Yagut_shsmrt" w:hAnsi="12   Yagut_shsmrt" w:cs="Times New Roman"/>
          <w:rtl/>
        </w:rPr>
        <w:t xml:space="preserve"> </w:t>
      </w:r>
      <w:r>
        <w:rPr>
          <w:rFonts w:ascii="12   Yagut_shsmrt" w:hAnsi="12   Yagut_shsmrt" w:cs="Times New Roman"/>
          <w:rtl/>
          <w:lang w:bidi="fa-IR"/>
        </w:rPr>
        <w:t>( 1) ابو عبيد بن هروى از دانشمندان فقه و حديث و ادب بود كه در سال 222 هجرى در گذشت.</w:t>
      </w:r>
    </w:p>
  </w:footnote>
  <w:footnote w:id="4">
    <w:p w:rsidR="00D74B99" w:rsidRDefault="00D74B99" w:rsidP="00D74B99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Fonts w:ascii="12   Yagut_shsmrt" w:hAnsi="12   Yagut_shsmrt" w:cs="Times New Roman"/>
          <w:rtl/>
        </w:rPr>
        <w:t xml:space="preserve"> </w:t>
      </w:r>
      <w:r>
        <w:rPr>
          <w:rFonts w:ascii="12   Yagut_shsmrt" w:hAnsi="12   Yagut_shsmrt" w:cs="Times New Roman"/>
          <w:rtl/>
          <w:lang w:bidi="fa-IR"/>
        </w:rPr>
        <w:t>( 1) راجز، فضل بن قدامه عجلى و لقب او، ابو النجم است، او از شاعران عصر اموى است كه در سال 130 هجرى درگذشت.</w:t>
      </w:r>
    </w:p>
  </w:footnote>
  <w:footnote w:id="5">
    <w:p w:rsidR="00D74B99" w:rsidRDefault="00D74B99" w:rsidP="00D74B99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Fonts w:ascii="12   Yagut_shsmrt" w:hAnsi="12   Yagut_shsmrt" w:cs="Times New Roman"/>
          <w:rtl/>
        </w:rPr>
        <w:t xml:space="preserve"> </w:t>
      </w:r>
      <w:r>
        <w:rPr>
          <w:rFonts w:ascii="12   Yagut_shsmrt" w:hAnsi="12   Yagut_shsmrt" w:cs="Times New Roman"/>
          <w:rtl/>
          <w:lang w:bidi="fa-IR"/>
        </w:rPr>
        <w:t>شريف الرضى، محمد بن حسين، نهج البلاغة / ترجمه دشتى، 1جلد، مشهور - ايران ؛ قم، چاپ: اول، 1379ش.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99"/>
    <w:rsid w:val="00052593"/>
    <w:rsid w:val="00181CA8"/>
    <w:rsid w:val="00D7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74B99"/>
    <w:pPr>
      <w:bidi/>
      <w:spacing w:after="0" w:line="240" w:lineRule="auto"/>
      <w:jc w:val="both"/>
    </w:pPr>
    <w:rPr>
      <w:rFonts w:ascii="Times New Roman" w:hAnsi="Times New Roman" w:cs="12 Yagut_shsmrt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4B99"/>
    <w:rPr>
      <w:rFonts w:ascii="Times New Roman" w:hAnsi="Times New Roman" w:cs="12 Yagut_shsmr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4B9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7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74B99"/>
    <w:pPr>
      <w:bidi/>
      <w:spacing w:after="0" w:line="240" w:lineRule="auto"/>
      <w:jc w:val="both"/>
    </w:pPr>
    <w:rPr>
      <w:rFonts w:ascii="Times New Roman" w:hAnsi="Times New Roman" w:cs="12 Yagut_shsmrt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4B99"/>
    <w:rPr>
      <w:rFonts w:ascii="Times New Roman" w:hAnsi="Times New Roman" w:cs="12 Yagut_shsmr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4B9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7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3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927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sadegh</dc:creator>
  <cp:lastModifiedBy>sadegh</cp:lastModifiedBy>
  <cp:revision>2</cp:revision>
  <dcterms:created xsi:type="dcterms:W3CDTF">2015-07-31T08:30:00Z</dcterms:created>
  <dcterms:modified xsi:type="dcterms:W3CDTF">2015-07-31T08:31:00Z</dcterms:modified>
</cp:coreProperties>
</file>